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hanging="360"/>
        <w:jc w:val="center"/>
        <w:rPr>
          <w:rFonts w:ascii="Helvetica Neue" w:cs="Helvetica Neue" w:eastAsia="Helvetica Neue" w:hAnsi="Helvetica Neue"/>
          <w:color w:val="0d063d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</w:rPr>
        <w:drawing>
          <wp:inline distB="114300" distT="114300" distL="114300" distR="114300">
            <wp:extent cx="2757488" cy="94753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7488" cy="9475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hanging="360"/>
        <w:jc w:val="center"/>
        <w:rPr>
          <w:rFonts w:ascii="Helvetica Neue" w:cs="Helvetica Neue" w:eastAsia="Helvetica Neue" w:hAnsi="Helvetica Neue"/>
          <w:color w:val="0d063d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hanging="360"/>
        <w:jc w:val="center"/>
        <w:rPr>
          <w:rFonts w:ascii="Helvetica Neue" w:cs="Helvetica Neue" w:eastAsia="Helvetica Neue" w:hAnsi="Helvetica Neue"/>
          <w:color w:val="666666"/>
        </w:rPr>
      </w:pPr>
      <w:r w:rsidDel="00000000" w:rsidR="00000000" w:rsidRPr="00000000">
        <w:rPr>
          <w:rFonts w:ascii="Helvetica Neue" w:cs="Helvetica Neue" w:eastAsia="Helvetica Neue" w:hAnsi="Helvetica Neue"/>
          <w:color w:val="666666"/>
          <w:highlight w:val="white"/>
          <w:rtl w:val="0"/>
        </w:rPr>
        <w:t xml:space="preserve">Elko helps title agencies provide instant branded title quotes, seller net sheets, buyer estimates, and other closing estimates to their customers. Learn more at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0000ff"/>
            <w:highlight w:val="white"/>
            <w:u w:val="single"/>
            <w:rtl w:val="0"/>
          </w:rPr>
          <w:t xml:space="preserve">UseElko.com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666666"/>
          <w:rtl w:val="0"/>
        </w:rPr>
        <w:t xml:space="preserve">.</w:t>
      </w:r>
    </w:p>
    <w:p w:rsidR="00000000" w:rsidDel="00000000" w:rsidP="00000000" w:rsidRDefault="00000000" w:rsidRPr="00000000" w14:paraId="00000014">
      <w:pPr>
        <w:ind w:hanging="36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hanging="36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hanging="36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hanging="360"/>
        <w:jc w:val="center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hanging="360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rtl w:val="0"/>
        </w:rPr>
        <w:t xml:space="preserve">Seller Net Sheet Template</w:t>
      </w:r>
    </w:p>
    <w:p w:rsidR="00000000" w:rsidDel="00000000" w:rsidP="00000000" w:rsidRDefault="00000000" w:rsidRPr="00000000" w14:paraId="00000019">
      <w:pPr>
        <w:ind w:hanging="360"/>
        <w:jc w:val="left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left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left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SELLER NET SHEET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Prepared for:</w:t>
      </w:r>
      <w:r w:rsidDel="00000000" w:rsidR="00000000" w:rsidRPr="00000000">
        <w:rPr>
          <w:rFonts w:ascii="Helvetica Neue" w:cs="Helvetica Neue" w:eastAsia="Helvetica Neue" w:hAnsi="Helvetica Neue"/>
          <w:sz w:val="18"/>
          <w:szCs w:val="18"/>
          <w:rtl w:val="0"/>
        </w:rPr>
        <w:t xml:space="preserve"> _______________________________________________________________________ (“Seller”)</w:t>
      </w:r>
    </w:p>
    <w:p w:rsidR="00000000" w:rsidDel="00000000" w:rsidP="00000000" w:rsidRDefault="00000000" w:rsidRPr="00000000" w14:paraId="00000028">
      <w:pPr>
        <w:spacing w:line="360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Property Address:</w:t>
      </w:r>
      <w:r w:rsidDel="00000000" w:rsidR="00000000" w:rsidRPr="00000000">
        <w:rPr>
          <w:rFonts w:ascii="Helvetica Neue" w:cs="Helvetica Neue" w:eastAsia="Helvetica Neue" w:hAnsi="Helvetica Neue"/>
          <w:sz w:val="18"/>
          <w:szCs w:val="18"/>
          <w:rtl w:val="0"/>
        </w:rPr>
        <w:t xml:space="preserve"> __________________________________________________________________________</w:t>
      </w:r>
    </w:p>
    <w:p w:rsidR="00000000" w:rsidDel="00000000" w:rsidP="00000000" w:rsidRDefault="00000000" w:rsidRPr="00000000" w14:paraId="0000002A">
      <w:pPr>
        <w:spacing w:before="0" w:line="276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0" w:line="276" w:lineRule="auto"/>
        <w:ind w:left="-360" w:right="-360" w:firstLine="0"/>
        <w:jc w:val="both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sz w:val="18"/>
          <w:szCs w:val="18"/>
          <w:rtl w:val="0"/>
        </w:rPr>
        <w:t xml:space="preserve">THE FOLLOWING ARE TYPICAL EXPENSES WHICH A SELLER IS OBLIGATED TO PAY OR IS REQUIRED BY OPERATION OF LAW, AND ALSO INCLUDES ITEMS WHICH MAY BE NEGOTIATED BY CONTRACT AND PRE-MARKETING EXPENSES. SELLER ACKNOWLEDGES AND UNDERSTANDS THAT EACH ESTIMATE HEREON IS AN APPROXIMATION ONLY. SELLER SHOULD VERIFY THE ACCURACY OF THE CALCULATIONS.</w:t>
      </w:r>
    </w:p>
    <w:p w:rsidR="00000000" w:rsidDel="00000000" w:rsidP="00000000" w:rsidRDefault="00000000" w:rsidRPr="00000000" w14:paraId="0000002C">
      <w:pPr>
        <w:spacing w:before="0" w:line="276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260.0" w:type="dxa"/>
        <w:tblBorders>
          <w:top w:color="666666" w:space="0" w:sz="8" w:val="single"/>
          <w:left w:color="666666" w:space="0" w:sz="8" w:val="single"/>
          <w:bottom w:color="666666" w:space="0" w:sz="8" w:val="single"/>
          <w:right w:color="666666" w:space="0" w:sz="8" w:val="single"/>
          <w:insideH w:color="666666" w:space="0" w:sz="8" w:val="single"/>
          <w:insideV w:color="666666" w:space="0" w:sz="8" w:val="single"/>
        </w:tblBorders>
        <w:tblLayout w:type="fixed"/>
        <w:tblLook w:val="0600"/>
      </w:tblPr>
      <w:tblGrid>
        <w:gridCol w:w="4665"/>
        <w:gridCol w:w="1740"/>
        <w:gridCol w:w="1725"/>
        <w:gridCol w:w="1575"/>
        <w:tblGridChange w:id="0">
          <w:tblGrid>
            <w:gridCol w:w="4665"/>
            <w:gridCol w:w="1740"/>
            <w:gridCol w:w="1725"/>
            <w:gridCol w:w="1575"/>
          </w:tblGrid>
        </w:tblGridChange>
      </w:tblGrid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1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SALE PRICE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</w:tr>
      <w:tr>
        <w:trPr>
          <w:trHeight w:val="1.4400000000000002" w:hRule="atLeast"/>
        </w:trPr>
        <w:tc>
          <w:tcPr>
            <w:gridSpan w:val="4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18"/>
                <w:szCs w:val="18"/>
                <w:rtl w:val="0"/>
              </w:rPr>
              <w:t xml:space="preserve">MORTGAGES / LIENS</w:t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1st Mortgage Payoff (estimated)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2nd Mortgage Payoff (estimated)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Home Equity Loan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HOA Assessment(s)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Prepayment Penalty on Loans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Loans on Equipment for Home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 Lien: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 Lien: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gridSpan w:val="4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18"/>
                <w:szCs w:val="18"/>
                <w:rtl w:val="0"/>
              </w:rPr>
              <w:t xml:space="preserve">CLOSING COSTS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Attorney Fee/Document Preparation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Brokerage Fee: ____ % or $ 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Closing Expenses Paid for Buyer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Express Fees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Home Warranty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Miscellaneous (fax, copies, etc.)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Prorated HOA Dues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Prorated Property Taxes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Repairs from Home Inspection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Recording Fees (estimate)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Transfer Taxes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Survey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VA Required Fees (optional)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gridSpan w:val="4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18"/>
                <w:szCs w:val="18"/>
                <w:rtl w:val="0"/>
              </w:rPr>
              <w:t xml:space="preserve">PRE-MARKETING EXPENSES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Appraisal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Home Inspection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Pest Inspection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Radon Inspection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Well &amp; Septic Inspection Fee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tcBorders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Other:</w:t>
            </w:r>
          </w:p>
        </w:tc>
        <w:tc>
          <w:tcPr>
            <w:tcBorders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.4400000000000002" w:hRule="atLeast"/>
        </w:trPr>
        <w:tc>
          <w:tcPr>
            <w:tcBorders>
              <w:top w:color="666666" w:space="0" w:sz="12" w:val="single"/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TOTAL ESTIMATED SELLER COSTS</w:t>
            </w:r>
          </w:p>
        </w:tc>
        <w:tc>
          <w:tcPr>
            <w:tcBorders>
              <w:top w:color="666666" w:space="0" w:sz="12" w:val="single"/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tcBorders>
              <w:top w:color="666666" w:space="0" w:sz="12" w:val="single"/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tcBorders>
              <w:top w:color="666666" w:space="0" w:sz="12" w:val="single"/>
              <w:bottom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</w:tr>
      <w:tr>
        <w:trPr>
          <w:trHeight w:val="1.4400000000000002" w:hRule="atLeast"/>
        </w:trPr>
        <w:tc>
          <w:tcPr>
            <w:tcBorders>
              <w:top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ESTIMATED NET PROCEEDS TO/FROM SELLER</w:t>
            </w:r>
          </w:p>
        </w:tc>
        <w:tc>
          <w:tcPr>
            <w:tcBorders>
              <w:top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tcBorders>
              <w:top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tcBorders>
              <w:top w:color="666666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C1">
      <w:pPr>
        <w:spacing w:before="200" w:line="276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before="200" w:line="276" w:lineRule="auto"/>
        <w:ind w:left="-360" w:right="-360" w:firstLine="0"/>
        <w:jc w:val="both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sz w:val="18"/>
          <w:szCs w:val="18"/>
          <w:rtl w:val="0"/>
        </w:rPr>
        <w:t xml:space="preserve">AGENT MAKES NO REPRESENTATION AS TO THE LEGAL VALIDITY OR ADEQUACY OF ANY PROVISION OF THIS FORM IN ANY SPECIFIC TRANSACTION.</w:t>
      </w:r>
    </w:p>
    <w:p w:rsidR="00000000" w:rsidDel="00000000" w:rsidP="00000000" w:rsidRDefault="00000000" w:rsidRPr="00000000" w14:paraId="000000C3">
      <w:pPr>
        <w:spacing w:before="200" w:line="276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before="200" w:line="276" w:lineRule="auto"/>
        <w:ind w:left="-360" w:right="-36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before="200" w:line="360" w:lineRule="auto"/>
        <w:ind w:left="-360" w:right="-36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_________________________________________               </w:t>
        <w:tab/>
        <w:tab/>
        <w:t xml:space="preserve">_________________________________________</w:t>
      </w:r>
    </w:p>
    <w:p w:rsidR="00000000" w:rsidDel="00000000" w:rsidP="00000000" w:rsidRDefault="00000000" w:rsidRPr="00000000" w14:paraId="000000C6">
      <w:pPr>
        <w:spacing w:before="0" w:line="276" w:lineRule="auto"/>
        <w:ind w:left="-360" w:right="-36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Seller Signature                               Date                                       </w:t>
        <w:tab/>
        <w:t xml:space="preserve">Seller Signature                               Date</w:t>
      </w:r>
    </w:p>
    <w:p w:rsidR="00000000" w:rsidDel="00000000" w:rsidP="00000000" w:rsidRDefault="00000000" w:rsidRPr="00000000" w14:paraId="000000C7">
      <w:pPr>
        <w:spacing w:before="0" w:line="276" w:lineRule="auto"/>
        <w:ind w:left="-360" w:right="-36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before="0" w:line="276" w:lineRule="auto"/>
        <w:ind w:left="-360" w:right="-36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before="0" w:line="276" w:lineRule="auto"/>
        <w:ind w:left="-360" w:right="-36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before="200" w:line="360" w:lineRule="auto"/>
        <w:ind w:left="-360" w:right="-36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_________________________________________                </w:t>
        <w:tab/>
        <w:tab/>
        <w:t xml:space="preserve">_________________________________________</w:t>
      </w:r>
    </w:p>
    <w:p w:rsidR="00000000" w:rsidDel="00000000" w:rsidP="00000000" w:rsidRDefault="00000000" w:rsidRPr="00000000" w14:paraId="000000CB">
      <w:pPr>
        <w:ind w:left="-360" w:right="-36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Seller Signature                               Date                                       </w:t>
        <w:tab/>
        <w:t xml:space="preserve">Agent Signature                               Date</w:t>
      </w:r>
    </w:p>
    <w:sectPr>
      <w:pgSz w:h="15840" w:w="12240"/>
      <w:pgMar w:bottom="45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useelko.com/?tp_src=net_shee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